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2.0" w:type="dxa"/>
        <w:jc w:val="left"/>
        <w:tblLayout w:type="fixed"/>
        <w:tblLook w:val="0400"/>
      </w:tblPr>
      <w:tblGrid>
        <w:gridCol w:w="2136"/>
        <w:gridCol w:w="1956"/>
        <w:gridCol w:w="2952"/>
        <w:gridCol w:w="1848"/>
        <w:tblGridChange w:id="0">
          <w:tblGrid>
            <w:gridCol w:w="2136"/>
            <w:gridCol w:w="1956"/>
            <w:gridCol w:w="2952"/>
            <w:gridCol w:w="1848"/>
          </w:tblGrid>
        </w:tblGridChange>
      </w:tblGrid>
      <w:tr>
        <w:trPr>
          <w:cantSplit w:val="0"/>
          <w:trHeight w:val="1061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00000"/>
                <w:sz w:val="44"/>
                <w:szCs w:val="44"/>
              </w:rPr>
              <w:drawing>
                <wp:inline distB="0" distT="0" distL="0" distR="0">
                  <wp:extent cx="1219200" cy="548640"/>
                  <wp:effectExtent b="0" l="0" r="0" t="0"/>
                  <wp:docPr id="214486840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48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00000"/>
                <w:sz w:val="44"/>
                <w:szCs w:val="44"/>
              </w:rPr>
              <w:drawing>
                <wp:inline distB="0" distT="0" distL="0" distR="0">
                  <wp:extent cx="1097280" cy="518160"/>
                  <wp:effectExtent b="0" l="0" r="0" t="0"/>
                  <wp:docPr id="2144868410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518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00000"/>
                <w:sz w:val="44"/>
                <w:szCs w:val="44"/>
              </w:rPr>
              <w:drawing>
                <wp:inline distB="0" distT="0" distL="0" distR="0">
                  <wp:extent cx="1737360" cy="449580"/>
                  <wp:effectExtent b="0" l="0" r="0" t="0"/>
                  <wp:docPr id="214486840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4495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00000"/>
                <w:sz w:val="44"/>
                <w:szCs w:val="44"/>
              </w:rPr>
              <w:drawing>
                <wp:inline distB="0" distT="0" distL="0" distR="0">
                  <wp:extent cx="1036320" cy="640080"/>
                  <wp:effectExtent b="0" l="0" r="0" t="0"/>
                  <wp:docPr id="2144868411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6400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gridSpan w:val="4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ind w:left="60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00000"/>
                <w:sz w:val="36"/>
                <w:szCs w:val="36"/>
                <w:rtl w:val="0"/>
              </w:rPr>
              <w:t xml:space="preserve">ФОРУМ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ind w:left="60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00000"/>
                <w:sz w:val="36"/>
                <w:szCs w:val="36"/>
                <w:rtl w:val="0"/>
              </w:rPr>
              <w:t xml:space="preserve">МОЙ БИЗНЕС ЯРОСЛАВЛЬ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Rule="auto"/>
              <w:ind w:left="60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c00000"/>
                <w:sz w:val="36"/>
                <w:szCs w:val="36"/>
                <w:rtl w:val="0"/>
              </w:rPr>
              <w:t xml:space="preserve">“ДЕНЬ ПРЕДПРИНИМАТЕЛЯ”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ind w:left="46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70c0"/>
                <w:sz w:val="36"/>
                <w:szCs w:val="36"/>
                <w:rtl w:val="0"/>
              </w:rPr>
              <w:t xml:space="preserve">ПРОГРАММА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c00000"/>
          <w:sz w:val="24"/>
          <w:szCs w:val="24"/>
          <w:rtl w:val="0"/>
        </w:rPr>
        <w:t xml:space="preserve">23 МАЯ</w:t>
      </w:r>
      <w:r w:rsidDel="00000000" w:rsidR="00000000" w:rsidRPr="00000000">
        <w:rPr>
          <w:rtl w:val="0"/>
        </w:rPr>
      </w:r>
    </w:p>
    <w:tbl>
      <w:tblPr>
        <w:tblStyle w:val="Table2"/>
        <w:tblW w:w="9353.511811023622" w:type="dxa"/>
        <w:jc w:val="left"/>
        <w:tblLayout w:type="fixed"/>
        <w:tblLook w:val="0400"/>
      </w:tblPr>
      <w:tblGrid>
        <w:gridCol w:w="1327.0133836576215"/>
        <w:gridCol w:w="1327.0133836576215"/>
        <w:gridCol w:w="6699.4850437083805"/>
        <w:tblGridChange w:id="0">
          <w:tblGrid>
            <w:gridCol w:w="1327.0133836576215"/>
            <w:gridCol w:w="1327.0133836576215"/>
            <w:gridCol w:w="6699.485043708380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ПАО “Сбербанк”, г. Ярославль, ул. Советская, д. 34, конференц-зал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09.00-09.30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Регистрация участников/пресс-подход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09.30-16.00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Конференция 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“Коммерческая недвижимость - управление и техническая эксплуатация”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c00000"/>
          <w:sz w:val="24"/>
          <w:szCs w:val="24"/>
          <w:rtl w:val="0"/>
        </w:rPr>
        <w:t xml:space="preserve">27 МАЯ</w:t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Layout w:type="fixed"/>
        <w:tblLook w:val="0400"/>
      </w:tblPr>
      <w:tblGrid>
        <w:gridCol w:w="1500"/>
        <w:gridCol w:w="7845"/>
        <w:tblGridChange w:id="0">
          <w:tblGrid>
            <w:gridCol w:w="1500"/>
            <w:gridCol w:w="7845"/>
          </w:tblGrid>
        </w:tblGridChange>
      </w:tblGrid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   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Центр “Мой бизнес” г. Ярославль, ул. Свердлова, д. 25д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09:00-10:00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Экскурсия для предпринимателей и самозанятых граждан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ГБУ ЯО “Корпорация развития МСП”, г. Ярославль, Чехова, д.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11:00-14:00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Акция «Аллея Предпринимателей»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посадка деревьев рядом с бизнес-инкубатором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Торгово-промышленная палата Ярославской области, г. Ярославль, ул. Свободы, д. 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10:30-11:00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Регистрация участников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11.00-17.00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Конференция “Успешный самозанятый”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Arial Narrow" w:cs="Arial Narrow" w:eastAsia="Arial Narrow" w:hAnsi="Arial Narrow"/>
          <w:b w:val="1"/>
          <w:color w:val="c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c00000"/>
          <w:sz w:val="24"/>
          <w:szCs w:val="24"/>
          <w:rtl w:val="0"/>
        </w:rPr>
        <w:t xml:space="preserve">28 МАЯ</w:t>
      </w:r>
      <w:r w:rsidDel="00000000" w:rsidR="00000000" w:rsidRPr="00000000">
        <w:rPr>
          <w:rtl w:val="0"/>
        </w:rPr>
      </w:r>
    </w:p>
    <w:tbl>
      <w:tblPr>
        <w:tblStyle w:val="Table4"/>
        <w:tblW w:w="9405.0" w:type="dxa"/>
        <w:jc w:val="left"/>
        <w:tblLayout w:type="fixed"/>
        <w:tblLook w:val="0400"/>
      </w:tblPr>
      <w:tblGrid>
        <w:gridCol w:w="1485"/>
        <w:gridCol w:w="7815"/>
        <w:gridCol w:w="105"/>
        <w:tblGridChange w:id="0">
          <w:tblGrid>
            <w:gridCol w:w="1485"/>
            <w:gridCol w:w="7815"/>
            <w:gridCol w:w="10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Центр “Мой бизнес”, г. Ярославль, ул. Свердлова, д. 25д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09:00-10:00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Экскурсия для предпринимателей и самозанятых граждан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Рыбинский музей-заповедник, г. Рыбинск, ул. Волжская набережная, д.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11:00-11:30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Регистрация участников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/п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риветственный кофе-брейк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11:00-14:00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Работа консультационных пунктов: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защита интеллектуальной собственности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право собственности, наследование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разрешение земельных споров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как начать свое дело?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меры поддержки МСП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11:00-14:00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Выставочно-презентационная экспозиция семейных предприятий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11:00-12.40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Конференция “Семейный бизнес”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Модератор: Позднякова Марина Владимировна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к.э.н., доцент, руководитель ЦИФС ЯрТПП, директор ЧУ ДПО “Центр Делового образования ЯрТПП”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Создание, развитие и продвижение семейного бренда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Сизов Михаил, менеджер проектов агентства интернет-маркетинга Evklead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Взаимодействие между членами семьи в бизнесе. Как управлять и разрешать споры в семейном бизнесе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Андрианова Марина, руководитель отдела персонала Академии МУБиНТ, психолог-консультант, профориентолог, руководитель HR-проектов в крупных компаниях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Особенности корпоративной культуры компаний «Бизнес как семья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Корнилова Светлана, эксперт в области HR-консалтинга, трудового права и кадрового учета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12:40-13:40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Истории успеха семейных компаний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Формат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 бизнес-диалог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Модераторы: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Демина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Марина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председатель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омитета по развитию семейного предпринимательства при ЯрТПП Ярославской области, руководитель собственного креативного пространства АНО “МегаАрт”, учредитель и директор по связям с общественностью предприятия “Мега-Пак”, основатель и председатель комитета по развитию женского предпринимательства “Опора России” в г. Череповец, преподаватель бизнес-школы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Левина Лана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бизнес-психолог, автор книг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13:40-14:00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Кофе-брейк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14:00-15:30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Экскурсия на предприятие - завод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Мега-Пак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, г. Рыбинск, ул. Бурлацкая, д. 14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Молодежный центр “Максимум”, г. Рыбинск, ул. Луговая, д.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14:00-14:30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Регистрация участников/ приветственный кофе-брейк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14:30-17:30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Конференция “Взрывной рост бизнеса”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  <w:rtl w:val="0"/>
              </w:rPr>
              <w:t xml:space="preserve">Модератор: Николаева Дина Владимировна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, организационный психолог, гештальт-терапевт, командный коуч, председатель комитета по развитию женского предпринимательства “Опоры России”, совладелец сообщества “Завтрак со смыслом”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Меры государственной поддержки МСП в Ярославской области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- Анциферова Наталья Владимировна, генеральный директор АНО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Центр экспорта Ярославской области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заведующая кафедрой организации внешнеэкономической деятельности на базе АНО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Центр экспорта Ярославской области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 ЯрГУ им. П.Г. Демидова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- Шугаев Денис Валерьевич, генеральный директор Фонда поддержки предпринимательства (микрокредитная компания)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- Масалов Дмитрий Владимирович, заместитель директора ГБУ ЯО “Корпорация развития МСП”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Актуальные вопросы о ЕНС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Королькова Анна Васильевна, старший государственный налоговый инспектор отдела работы с налогоплательщиками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Актуальные вопросы применения контрольно-кассовой техники в 2024 году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Спикер: Флегонтова Юлия Евгеньевна, начальник отдела оперативного контроля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Фиктивная регистрация юридических лиц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Новикова Ангелина Германовна, заместитель начальника отдела учета налогоплательщиков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Товарный знак. Мифы и реальность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Пушкина Марина Евгеньевна, руководитель отдела защиты интеллектуальной собственности Ярославского филиала компании BeBrand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О возможностях встраивания бизнеса в практико-ориентированное высшее образование на примере новой программы бакалавриата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Развитие территориальных сервисов и управление проектами РГАТУ им. П.А. Соловьева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Спикер: Черных Елена Николаевна, к.э.н., DBA, доцент РГАТУ им. П.А. Соловьева, академический директор программы “Развитие территориальных сервисов и управление проектами” РГАТУ, бизнес-тренер, по управлению проектами и компетентностному подходу в управлении, Executive - коуч (Сколково)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Инструменты взрывного роста и стремительного выхода бизнеса на международные рынки с нуля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  Баранов Алексей Борисович, директор по экспорту компании Vetbot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17:30-18:30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Экспресс-консультации с профильными экспертами 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  <w:rtl w:val="0"/>
              </w:rPr>
              <w:t xml:space="preserve">Жанна Пономаренко,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предприниматель, основатель территории бизнеса “Просто Делай”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b1e39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амбассадор бизнес-клуба “Атом-град”, организатор деловых мероприятий</w:t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Темы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: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налоги и безопасность бизнеса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юридические аспекты 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продажи и управление 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маркетинг 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продвижение в социальных сетях 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8"/>
              </w:numPr>
              <w:spacing w:after="0" w:lineRule="auto"/>
              <w:ind w:left="720" w:hanging="360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меры поддержки МСП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17:30-19:30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Бизнес-стендап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Истории успехов и провалов  предпринимателей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Модератор: Буярова Анна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предприниматель, основатель </w:t>
            </w:r>
            <w:hyperlink r:id="rId11">
              <w:r w:rsidDel="00000000" w:rsidR="00000000" w:rsidRPr="00000000">
                <w:rPr>
                  <w:rFonts w:ascii="Arial Narrow" w:cs="Arial Narrow" w:eastAsia="Arial Narrow" w:hAnsi="Arial Narrow"/>
                  <w:color w:val="000000"/>
                  <w:sz w:val="24"/>
                  <w:szCs w:val="24"/>
                  <w:rtl w:val="0"/>
                </w:rPr>
                <w:t xml:space="preserve">Территория Бизнеса "Просто Делай"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 и агентства событий "Яркий Праздник", амбассадор бизнес-клуба “Атом-град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организатор деловых мероприятий для предпринимателей по всей России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Предприниматели: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Татьяна Конькова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предприниматель, спикер и организатор бизнес-мероприятий, владелец самой крупной сети танцевальных школ г. Рыбинска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Академия Танца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, владелец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Школы бизнеса Коньковой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, организатор авторского некоммерческого проекта бизнес-встреч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Ход конем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Алексей Тихомиров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, предприниматель, соучредитель и владелец ООО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ЯрМашХолдинг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Юрий Валянов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предприниматель, с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обственник сети IT-школ “Алгоритмика”, соучредитель онлайн-сервиса репетиторов, фаундер сервиса мотивации Motivo, основатель уникальнейшего проекта в Рыбинске - первый ИТ колледж в Рыбинске - ИТ платформа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Янина Македонская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 предприниматель, собственник и генеральный директор строительной компании ООО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Новолэнд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, собственник производства каркасного домостроения ООО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Провиденс Хоумс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, сооснователь и гольф-директор гольф-клуба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Коприно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, тренер по гольфу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Михаил Лукьяненко,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владелец Первой Медицинской Компании и клиники Mamwill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18:30-20:00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Бизнес-квиз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Играючи в бизнес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c00000"/>
          <w:sz w:val="24"/>
          <w:szCs w:val="24"/>
          <w:rtl w:val="0"/>
        </w:rPr>
        <w:t xml:space="preserve">29 МАЯ</w:t>
      </w:r>
      <w:r w:rsidDel="00000000" w:rsidR="00000000" w:rsidRPr="00000000">
        <w:rPr>
          <w:rtl w:val="0"/>
        </w:rPr>
      </w:r>
    </w:p>
    <w:tbl>
      <w:tblPr>
        <w:tblStyle w:val="Table5"/>
        <w:tblW w:w="9345.0" w:type="dxa"/>
        <w:jc w:val="left"/>
        <w:tblLayout w:type="fixed"/>
        <w:tblLook w:val="0400"/>
      </w:tblPr>
      <w:tblGrid>
        <w:gridCol w:w="1500"/>
        <w:gridCol w:w="7845"/>
        <w:tblGridChange w:id="0">
          <w:tblGrid>
            <w:gridCol w:w="1500"/>
            <w:gridCol w:w="78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Центр “Мой бизнес”, г. Ярославль, ул. Свердлова, д. 25д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09:00-10:00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Экскурсия для предпринимателей и самозанятых граждан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ind w:left="-113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ind w:left="-113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“Ринг Премьер Отель”, г. Ярославль, ул. Свободы, д. 55, зал “Чайковский”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09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0-10: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ind w:left="-113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 Регистрация участников/нетворкинг/пресс-подход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10: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Форум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“Экономика впечатлений: Позиционирование, Продвижение и Перспективы”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Торжественное открытие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Выступление лидеров бизнес-сообществ Ярославской области</w:t>
              <w:br w:type="textWrapping"/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Тема: “Система быстрых платежей для бизнеса”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Спикер: Трохалев Михаил Васильевич, заведующий сектором платежных систем и расчетов отделения по Ярославской области Главного управления Центрального банка Российской Федерации по Центральному Федеральному округу </w:t>
            </w:r>
          </w:p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Тема: “Актуальные вопросы применения контрольно-кассовой техники в 2024 году”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Леонтьева Татьяна Витальевна, старший государственный налоговый инспектор отдела выездных проверок 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- Флегонтова Юлия Евгеньевна, начальник отдела оперативного контроля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Инструменты взрывного роста и стремительного выхода бизнеса на международные рынки с нуля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 Баранов Алексей Борисович, д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иректор по экспорту компании Vetbot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Построение бизнес клубов и сообщества. Как это влияет на развитие личного бизнеса и работы заказчиками”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Махмудов Зайнув, серийный предприниматель, основатель технологического бизнес - клуба WeFounders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Тренды бизнеса 2024 через призму российской швейной индустрии”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Гуреев Антон, создатель самого крупного отраслевого сообщества в сфере производства и продажи одежды “Человек, который шьет”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 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Реальные возможности искусственного интеллекта в малом и среднем бизнесе”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 Шахмурадян Михаил,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СEO&amp;founder компании AiMono</w:t>
            </w:r>
          </w:p>
          <w:p w:rsidR="00000000" w:rsidDel="00000000" w:rsidP="00000000" w:rsidRDefault="00000000" w:rsidRPr="00000000" w14:paraId="000000C6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  <w:rtl w:val="0"/>
              </w:rPr>
              <w:t xml:space="preserve">Тема: “Маркировка рекламы в современных условиях. Реальные кейсы”</w:t>
            </w:r>
          </w:p>
          <w:p w:rsidR="00000000" w:rsidDel="00000000" w:rsidP="00000000" w:rsidRDefault="00000000" w:rsidRPr="00000000" w14:paraId="000000C8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Спикер: Доскин Алексей Викторович, директор и издатель “Коммерсантъ-Ярославль”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14:00-14:20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after="0" w:lineRule="auto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Кофе-брейк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7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14:20-16:20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Старт - сессия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“Роль креативных индустрий в развитии Ярославского региона”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Модератор: Скорняков Дмитрий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с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оучредитель и директор по развитию компании Ccover, генеральный продюсер Всероссийского конкурса социального промышленного дизайна "Контуры твоей уникальности"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Как события/креативные идеи меняют жизнь в регионе. События как драйвер развития экономики”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Скороходова Юлия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создатель и продюсер фестиваля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Пир на Волге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генеральный директор группы компаний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Волга групп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глава правительства Федерации рестораторов и отельеров в Ярославской области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“Дизайн и смыслы - вопрос выживания, а не прихоти”</w:t>
            </w:r>
          </w:p>
          <w:p w:rsidR="00000000" w:rsidDel="00000000" w:rsidP="00000000" w:rsidRDefault="00000000" w:rsidRPr="00000000" w14:paraId="000000D5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Спикер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: Волков  Андрей, директор благотворительного фонда “Единое сердце”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Развитие территории через креативные индустрии. Проект «Креативный город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Степанова Мария, р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уководитель направления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Предметный и промышленный дизайн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, преподаватель Школы дизайна НИУ ВШЭ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16:20-16:40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Кофе-брейк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16:40-19:40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Бизнес-стендап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“Знай наших” -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Предприниматели Ярославля: люди, создающие будущее”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Модераторы: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Анна Буярова,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 предприниматель, основатель </w:t>
            </w:r>
            <w:hyperlink r:id="rId12">
              <w:r w:rsidDel="00000000" w:rsidR="00000000" w:rsidRPr="00000000">
                <w:rPr>
                  <w:rFonts w:ascii="Arial Narrow" w:cs="Arial Narrow" w:eastAsia="Arial Narrow" w:hAnsi="Arial Narrow"/>
                  <w:color w:val="000000"/>
                  <w:sz w:val="24"/>
                  <w:szCs w:val="24"/>
                  <w:rtl w:val="0"/>
                </w:rPr>
                <w:t xml:space="preserve">Территория Бизнеса "Просто Делай"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 и агентства событий "Яркий Праздник", амбассадор бизнес-клуба “Атом-град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организатор деловых мероприятий  для предпринимателей по всей России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Жанна Пономаренко,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предприниматель, основатель территории бизнеса “Просто Делай”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b1e39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 амбассадор бизнес-клуба “Атом-град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организатор деловых мероприятий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Предприниматели: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Анастасия Пустельникова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предприниматель, основатель бренда NX11916 - первый бренд одежды в городском стиле, созданный в Ярославле от идеи до всероссийского бренда и собственного производства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Натал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ия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 Исаева,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предприниматель, владелец семейной клиники “МЕДИНВЕСТ”, основатель клиники “КРИОМЕД”, наставник по масштабированию и консультант по развитию предпринимателей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Юлия Тихомирова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предприниматель, телеведущая, руководитель студии танцев “Грация”, педагог по этикету и протоколу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Евгений Соболев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предприниматель, основатель и руководитель event-агентства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Праздные люди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режиссер масштабных событий и шоу для блогеров-миллионников и федеральных компаний, обладатель национальной премии событийной индустрии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Событие года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EB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Илья Раевский,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юный предприниматель России, получивший социальный грант, создатель детского научного центра “Школа Будущего”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Анастасия Дегтяревская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предприниматель, специалист по продажам и социальным сетям, владелец онлайн-школы, продюсер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Ольга Карулина,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основатель интерактивного “Музея Здоровья” г. Ярославль, интерактивной площадки “Здоровикус” г. Санкт-Петербург, организатор семейного фестивалей "Бодрый жираф" и "Территория Здоровья"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Михаил Лукьяненко,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владелец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 Первой Медицинской Компании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 и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 клиники Mamwill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Дмитрий Скорняков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с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оучредитель и директор по развитию компании Ccover, генеральный продюсер Всероссийского конкурса социального промышленного дизайна "Контуры твоей уникальности"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c00000"/>
          <w:sz w:val="24"/>
          <w:szCs w:val="24"/>
          <w:rtl w:val="0"/>
        </w:rPr>
        <w:t xml:space="preserve">30 МАЯ</w:t>
      </w: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left"/>
        <w:tblLayout w:type="fixed"/>
        <w:tblLook w:val="0400"/>
      </w:tblPr>
      <w:tblGrid>
        <w:gridCol w:w="1530"/>
        <w:gridCol w:w="7815"/>
        <w:tblGridChange w:id="0">
          <w:tblGrid>
            <w:gridCol w:w="1530"/>
            <w:gridCol w:w="78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Центр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Мой бизнес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, г. Ярославль, ул. Свердлова, д. 25д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09:00-10:00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Экскурсия для предпринимателей и самозанятых граждан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“Точка кипения” ЯрГУ им. П.Г. Демидова, г. Ярославль, ул. Комсомольская, д.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13:30-14:00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Регистрация участников/нетворкинг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14:00-15:00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Спикер-сессия “IT и Инновации для бизнеса”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Модератор: Берча Александр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предприниматель, финансовый консультант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 “Применение технологий ИИ и машинного зрения в производственном секторе”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 Хрящев Владимир Вячеславович, руководитель Центра искусственного интеллекта и цифровой экономики ЯрГУ им. П.Г. Демидова, директор ООО "Пиклаб" и ООО "Технологии поиска"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“Технология дополненной реальности для развития бизнеса”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br w:type="textWrapping"/>
              <w:t xml:space="preserve">Наиболее актуально будет для компаний в сфере туризма и иных креативных индустрий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Манукян Ваник Артемович, генеральный директор ООО "Стартап-студия "Структура"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15:00-16:00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Презентация IT-стартапов “Магазин готовых решений”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Предприниматель: Смирнов Данила Михайлович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Продукт: нетворкинг Система "Смирад" - нетворкинг система для поиск подходящих услуг, компетенций товаров людей и компаний на площадках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Предприниматель: Самойлов Антон Михайлович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Продукт: ILI - площадка для организации туристических маршрутов и создание интерактивов для мероприятий с помощью дополненной реальности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Предприниматель: Гаврилычева Виктория Геннадьевна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Продукт: ARiadne Indoor Navigation - единая система навигации внутри помещения на основе цифрового двойника объекта. Приложение позволит посетителю общественного пространства построить маршрут до нужной точки и сократит время, затраченное на логистику. Владелец объекта получает возможность отслеживать статистику перемещений пользователей внутри помещения, публиковать рекламные предложения и размещать в приложении информацию об отдельных локациях, находящихся внутри пространства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16:00-16:30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Кофе-брейк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16:30-18:30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Деловая игра, между блоками игры “Шоу провальных бизнес-историй”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Модератор: Семенова Дарья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руководитель клуба игропрактик "Мастера будущего" в Ярославле и Ярославской области</w:t>
              <w:br w:type="textWrapping"/>
              <w:br w:type="textWrapping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“Как за 2 года протестить 3 бизнеса и вернуться в начало”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br w:type="textWrapping"/>
              <w:t xml:space="preserve">Спикер: Морозов Дмитрий, э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ксперт по построению личного бренда и политтехнолог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Тема: “Как я возродил свою бухгалтерскую компанию”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Лобов Олег, о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снователь группы бухгалтерских компаний “Бизнес - Система”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“Как не терять веру, даже если кажется, что ничего не получается”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br w:type="textWrapping"/>
              <w:t xml:space="preserve">Спикер: Шмидт Тамара, сооснователь школы уверенной речи Speak Up в Ярославле, тренер по речи и подготовке к публичным выступлениям, наставник спикеров, продюсер публичных выступлений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c00000"/>
          <w:sz w:val="24"/>
          <w:szCs w:val="24"/>
          <w:rtl w:val="0"/>
        </w:rPr>
        <w:t xml:space="preserve">31 МАЯ</w:t>
      </w:r>
      <w:r w:rsidDel="00000000" w:rsidR="00000000" w:rsidRPr="00000000">
        <w:rPr>
          <w:rtl w:val="0"/>
        </w:rPr>
      </w:r>
    </w:p>
    <w:tbl>
      <w:tblPr>
        <w:tblStyle w:val="Table7"/>
        <w:tblW w:w="9345.0" w:type="dxa"/>
        <w:jc w:val="left"/>
        <w:tblLayout w:type="fixed"/>
        <w:tblLook w:val="0400"/>
      </w:tblPr>
      <w:tblGrid>
        <w:gridCol w:w="1530"/>
        <w:gridCol w:w="7815"/>
        <w:tblGridChange w:id="0">
          <w:tblGrid>
            <w:gridCol w:w="1530"/>
            <w:gridCol w:w="78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Центр “Мой бизнес”, г. Ярославль, ул. Свердлова, д. 25д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09:00-10:00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Экскурсия для предпринимателей и самозанятых граждан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39062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Azimut Отель Ростов Великий, г. Ростов Великий, ул. Окружная, д. 29А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13:00-13:30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spacing w:after="0" w:lineRule="auto"/>
              <w:ind w:left="-113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  Регистрация участников/нетворкинг/пресс-подход/приветственный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кофе-брейк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13:30-15:00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Телемост “Лучшие практики. Гастросувенир и Ярославский сувенир”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Модератор: Нурова Лилия Фаритовна,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директор ГБУ ЯО “Центр развития туризма “Ярославия”, эксперт комитета по гастрономическому туризму РСТ, общественный представитель АСИ по треку “Туризм”</w:t>
            </w:r>
          </w:p>
          <w:p w:rsidR="00000000" w:rsidDel="00000000" w:rsidP="00000000" w:rsidRDefault="00000000" w:rsidRPr="00000000" w14:paraId="00000128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Представитель министерства туризма Ярославской области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2"/>
              </w:numPr>
              <w:spacing w:after="0" w:lineRule="auto"/>
              <w:ind w:left="720" w:hanging="36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Председатель министерства агропромышленности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3"/>
              </w:numPr>
              <w:spacing w:after="0" w:lineRule="auto"/>
              <w:ind w:left="720" w:hanging="36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Наталья Николаевна Чибрикина - председатель ассоциации кулинаров отельеров республики Башкортостан (онлайн)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4"/>
              </w:numPr>
              <w:spacing w:after="0" w:lineRule="auto"/>
              <w:ind w:left="720" w:hanging="36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Илья Кычанов - председатель ассоциации туроператоров Удмуртии (на согласовании)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5"/>
              </w:numPr>
              <w:spacing w:after="0" w:lineRule="auto"/>
              <w:ind w:left="720" w:hanging="360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Представитель комитета по гастротуризму Российского союза туриндустрии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15:00-16:00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Стратегическая сессия</w:t>
            </w:r>
          </w:p>
          <w:p w:rsidR="00000000" w:rsidDel="00000000" w:rsidP="00000000" w:rsidRDefault="00000000" w:rsidRPr="00000000" w14:paraId="00000134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Формирование зонтичного бренда Ярославской области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Модератор: Дмитрий Скорняков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соучредитель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 и директор по развитию компании Ccover, генеральный продюсер Всероссийского конкурса социального промышленного дизайна "Контуры твоей уникальности"</w:t>
            </w:r>
          </w:p>
          <w:p w:rsidR="00000000" w:rsidDel="00000000" w:rsidP="00000000" w:rsidRDefault="00000000" w:rsidRPr="00000000" w14:paraId="00000137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“Построение бренда региона через малый и микробизнес”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 Дмитрий Скорняков,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соучредитель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 и директор по развитию компании Ccover, генеральный продюсер Всероссийского конкурса социального промышленного дизайна "Контуры твоей уникальности"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"Как стать региональным брендом"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: Пушкина Марина Евгеньевна, руководитель отдела защиты интеллектуальной собственности Ярославского филиала компании BeBrand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16:00-18:00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Наставническая сессия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Академия гостеприимства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Модератор: Нурова Лилия Фаритовна,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директор ГБУ ЯО “Центр развития туризма “Ярославия”, эксперт комитета по гастрономическому туризму РСТ, общественный представитель АСИ по треку “Туризм”</w:t>
            </w:r>
          </w:p>
          <w:p w:rsidR="00000000" w:rsidDel="00000000" w:rsidP="00000000" w:rsidRDefault="00000000" w:rsidRPr="00000000" w14:paraId="00000141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"Клиентский путь"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Спикер: Чагина Наталья Алексеевна,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генеральный директор АНО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Центр Туризма и Экологии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”,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 член союза РСТ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Тема: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 “Локальный бренд родом из села. Примеры успешных практик сельхозтоваропроизводителей Ярославской области основавших собственный бренд”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Спикеры: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- Калугина Ольга Николаевна, руководитель центра компетенции в сфере сельскохозяйственной кооперации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Rule="auto"/>
              <w:jc w:val="both"/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highlight w:val="white"/>
                <w:rtl w:val="0"/>
              </w:rPr>
              <w:t xml:space="preserve">- Новикова Юлия Валерьевна, руководитель службы информационного обеспечения </w:t>
            </w:r>
          </w:p>
          <w:p w:rsidR="00000000" w:rsidDel="00000000" w:rsidP="00000000" w:rsidRDefault="00000000" w:rsidRPr="00000000" w14:paraId="00000149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  <w:rtl w:val="0"/>
              </w:rPr>
              <w:t xml:space="preserve">Тема: “Кто главный в индустрии сервиса?”</w:t>
            </w:r>
          </w:p>
          <w:p w:rsidR="00000000" w:rsidDel="00000000" w:rsidP="00000000" w:rsidRDefault="00000000" w:rsidRPr="00000000" w14:paraId="0000014B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Спикер: Николаева Дина Владимировна, организационный психолог, гештальт-терапевт, командный коуч, председатель комитета по развитию женского предпринимательства “Опоры России”, совладелец сообщества “Завтрак со смыслом” </w:t>
            </w:r>
          </w:p>
        </w:tc>
      </w:tr>
      <w:tr>
        <w:trPr>
          <w:cantSplit w:val="0"/>
          <w:trHeight w:val="275.39062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spacing w:after="240" w:befor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Отель “Лионъ”, г. Ростов, ул. 50 лет Октября, 9/6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:00-2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Бизнес-квиз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spacing w:after="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spacing w:after="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“Ринг Премьер Отель”,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зал “Шаляпин”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, г. Ярославль, ул. Свободы, д. 55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spacing w:after="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12:00-12:30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spacing w:after="0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Регистрация участников/нетворкинг/пресс-подход/приветственный кофе-брейк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spacing w:after="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12:30-16:00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Круглый стол</w:t>
            </w:r>
          </w:p>
          <w:p w:rsidR="00000000" w:rsidDel="00000000" w:rsidP="00000000" w:rsidRDefault="00000000" w:rsidRPr="00000000" w14:paraId="00000156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“Практика рассмотрения споров в Арбитраже (третейских судах): новые возможности для бизнеса”</w:t>
            </w:r>
          </w:p>
        </w:tc>
      </w:tr>
    </w:tbl>
    <w:p w:rsidR="00000000" w:rsidDel="00000000" w:rsidP="00000000" w:rsidRDefault="00000000" w:rsidRPr="00000000" w14:paraId="00000157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c00000"/>
          <w:sz w:val="24"/>
          <w:szCs w:val="24"/>
          <w:rtl w:val="0"/>
        </w:rPr>
        <w:t xml:space="preserve">2 ИЮНЯ</w:t>
      </w:r>
      <w:r w:rsidDel="00000000" w:rsidR="00000000" w:rsidRPr="00000000">
        <w:rPr>
          <w:rtl w:val="0"/>
        </w:rPr>
      </w:r>
    </w:p>
    <w:tbl>
      <w:tblPr>
        <w:tblStyle w:val="Table8"/>
        <w:tblW w:w="9345.0" w:type="dxa"/>
        <w:jc w:val="left"/>
        <w:tblLayout w:type="fixed"/>
        <w:tblLook w:val="0400"/>
      </w:tblPr>
      <w:tblGrid>
        <w:gridCol w:w="1485"/>
        <w:gridCol w:w="7860"/>
        <w:tblGridChange w:id="0">
          <w:tblGrid>
            <w:gridCol w:w="1485"/>
            <w:gridCol w:w="7860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Площадь у колеса обозрения “Золотое кольцо”,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г. Ярославль, Которосльная набережная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10.00-18.00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Фестиваль “Бодрый жираф”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Выставка товаропроизводителей детских товаров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c00000"/>
          <w:sz w:val="24"/>
          <w:szCs w:val="24"/>
          <w:rtl w:val="0"/>
        </w:rPr>
        <w:t xml:space="preserve">4 ИЮНЯ</w:t>
      </w:r>
      <w:r w:rsidDel="00000000" w:rsidR="00000000" w:rsidRPr="00000000">
        <w:rPr>
          <w:rtl w:val="0"/>
        </w:rPr>
      </w:r>
    </w:p>
    <w:tbl>
      <w:tblPr>
        <w:tblStyle w:val="Table9"/>
        <w:tblW w:w="9345.0" w:type="dxa"/>
        <w:jc w:val="left"/>
        <w:tblLayout w:type="fixed"/>
        <w:tblLook w:val="0400"/>
      </w:tblPr>
      <w:tblGrid>
        <w:gridCol w:w="1455"/>
        <w:gridCol w:w="7890"/>
        <w:tblGridChange w:id="0">
          <w:tblGrid>
            <w:gridCol w:w="1455"/>
            <w:gridCol w:w="789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Ресторан “Модерн”,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г. Ярославль., ул. Пушкина, д.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10:00-12:00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Бизнес-импровизация</w:t>
            </w:r>
          </w:p>
          <w:p w:rsidR="00000000" w:rsidDel="00000000" w:rsidP="00000000" w:rsidRDefault="00000000" w:rsidRPr="00000000" w14:paraId="00000162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Спикер: Хватова Татьяна, руководитель и тренер по импровизации школы PROimprove</w:t>
            </w:r>
          </w:p>
        </w:tc>
      </w:tr>
    </w:tbl>
    <w:p w:rsidR="00000000" w:rsidDel="00000000" w:rsidP="00000000" w:rsidRDefault="00000000" w:rsidRPr="00000000" w14:paraId="00000163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c00000"/>
          <w:sz w:val="24"/>
          <w:szCs w:val="24"/>
          <w:rtl w:val="0"/>
        </w:rPr>
        <w:t xml:space="preserve">3-6 ИЮНЯ</w:t>
      </w:r>
      <w:r w:rsidDel="00000000" w:rsidR="00000000" w:rsidRPr="00000000">
        <w:rPr>
          <w:rtl w:val="0"/>
        </w:rPr>
      </w:r>
    </w:p>
    <w:tbl>
      <w:tblPr>
        <w:tblStyle w:val="Table10"/>
        <w:tblW w:w="9345.0" w:type="dxa"/>
        <w:jc w:val="left"/>
        <w:tblLayout w:type="fixed"/>
        <w:tblLook w:val="0400"/>
      </w:tblPr>
      <w:tblGrid>
        <w:gridCol w:w="1470"/>
        <w:gridCol w:w="7875"/>
        <w:tblGridChange w:id="0">
          <w:tblGrid>
            <w:gridCol w:w="1470"/>
            <w:gridCol w:w="787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Ярославская область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10:00-18:00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spacing w:after="0" w:lineRule="auto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Бизнес-миссии на предприятия-получатели государственной поддержки: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6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Ярославский район, пос. Дубки, ул. Ленина, д. 22, тепличный комбинат “Ярославский”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Производственное объединение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Сады Аурики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spacing w:after="0" w:lineRule="auto"/>
        <w:jc w:val="center"/>
        <w:rPr>
          <w:rFonts w:ascii="Arial Narrow" w:cs="Arial Narrow" w:eastAsia="Arial Narrow" w:hAnsi="Arial Narrow"/>
          <w:b w:val="1"/>
          <w:color w:val="c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c00000"/>
          <w:sz w:val="24"/>
          <w:szCs w:val="24"/>
          <w:rtl w:val="0"/>
        </w:rPr>
        <w:t xml:space="preserve">7 ИЮНЯ</w:t>
      </w:r>
      <w:r w:rsidDel="00000000" w:rsidR="00000000" w:rsidRPr="00000000">
        <w:rPr>
          <w:rtl w:val="0"/>
        </w:rPr>
      </w:r>
    </w:p>
    <w:tbl>
      <w:tblPr>
        <w:tblStyle w:val="Table11"/>
        <w:tblW w:w="9345.0" w:type="dxa"/>
        <w:jc w:val="left"/>
        <w:tblLayout w:type="fixed"/>
        <w:tblLook w:val="0400"/>
      </w:tblPr>
      <w:tblGrid>
        <w:gridCol w:w="1470"/>
        <w:gridCol w:w="7875"/>
        <w:tblGridChange w:id="0">
          <w:tblGrid>
            <w:gridCol w:w="1470"/>
            <w:gridCol w:w="787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pStyle w:val="Heading1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bookmarkStart w:colFirst="0" w:colLast="0" w:name="_heading=h.5vhkuh626ndm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Ярославская региональная общественная приемная приемная Председателя партии “Единая Россия”,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г. Ярославль, ул. Республиканская, д.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spacing w:after="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12:00-14:00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spacing w:after="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Деловая психологическая игра “Территория Благополучия” </w:t>
            </w:r>
          </w:p>
          <w:p w:rsidR="00000000" w:rsidDel="00000000" w:rsidP="00000000" w:rsidRDefault="00000000" w:rsidRPr="00000000" w14:paraId="00000170">
            <w:pPr>
              <w:spacing w:after="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  <w:rtl w:val="0"/>
              </w:rPr>
              <w:t xml:space="preserve">Модератор: Николаева Дина Владимировна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, организационный психолог, гештальт-терапевт, командный коуч, председатель комитета по развитию женского предпринимательства “Опоры России”, совладелец сообщества “Завтрак со смыслом”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spacing w:after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44.0" w:type="dxa"/>
        <w:jc w:val="left"/>
        <w:tblLayout w:type="fixed"/>
        <w:tblLook w:val="0400"/>
      </w:tblPr>
      <w:tblGrid>
        <w:gridCol w:w="9344"/>
        <w:tblGridChange w:id="0">
          <w:tblGrid>
            <w:gridCol w:w="9344"/>
          </w:tblGrid>
        </w:tblGridChange>
      </w:tblGrid>
      <w:tr>
        <w:trPr>
          <w:cantSplit w:val="0"/>
          <w:trHeight w:val="102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Контакты организаторов: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Сякина Марина Владимировна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и.о. начальника отдела Центра поддержки предпринимательства, тел.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4"/>
                <w:szCs w:val="24"/>
                <w:rtl w:val="0"/>
              </w:rPr>
              <w:t xml:space="preserve">+7 (906) 632-21-59, </w:t>
            </w:r>
            <w:hyperlink r:id="rId13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sz w:val="24"/>
                  <w:szCs w:val="24"/>
                  <w:u w:val="single"/>
                  <w:rtl w:val="0"/>
                </w:rPr>
                <w:t xml:space="preserve">crp.dop@mail.ru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Буярова Анна Сергеевна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главный исполнитель по контракту, тел. +7 (915) 994-75-00.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Компетенция: работа с финансовыми партнерами, площадки, питание,  ведение социальных сетей и настройка таргетной рекламы, работа на площадках в день проведения форума.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Пономаренко Жанна Парфеновна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тел. +7(920) 105-32-10,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Компетенция: работа со спикерами и модераторами, приглашение участников, работа с нефинансовыми партнерами, работа на площадках в день проведения форума.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Беляева Александра Игоревна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, тел. +7 (999) 786-73-75,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Компетенция: создание текстового и визуального контента, работа со СМИ, разработка печатной продукции, разработка продукции для оформления площадок, работа на площадках в день проведения форума.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Rule="auto"/>
        <w:ind w:firstLine="709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cs="Arial Narrow" w:eastAsia="Arial Narrow" w:hAnsi="Arial Narrow"/>
        <w:b w:val="0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915B7"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761F7B"/>
    <w:pPr>
      <w:spacing w:after="100" w:afterAutospacing="1" w:before="100" w:beforeAutospacing="1"/>
    </w:pPr>
    <w:rPr>
      <w:rFonts w:cs="Times New Roman"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 w:val="1"/>
    <w:unhideWhenUsed w:val="1"/>
    <w:rsid w:val="00761F7B"/>
    <w:rPr>
      <w:color w:val="0000ff"/>
      <w:u w:val="single"/>
    </w:rPr>
  </w:style>
  <w:style w:type="paragraph" w:styleId="a5">
    <w:name w:val="List Paragraph"/>
    <w:basedOn w:val="a"/>
    <w:uiPriority w:val="34"/>
    <w:qFormat w:val="1"/>
    <w:rsid w:val="00A3200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k.com/delai_prosto" TargetMode="External"/><Relationship Id="rId10" Type="http://schemas.openxmlformats.org/officeDocument/2006/relationships/image" Target="media/image4.jpg"/><Relationship Id="rId13" Type="http://schemas.openxmlformats.org/officeDocument/2006/relationships/hyperlink" Target="mailto:crp.dop@mail.ru" TargetMode="External"/><Relationship Id="rId12" Type="http://schemas.openxmlformats.org/officeDocument/2006/relationships/hyperlink" Target="https://vk.com/delai_prost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SU7j1ewUxFdgUc6yezLpYbQM7w==">CgMxLjAyDmguNXZoa3VoNjI2bmRtOAByITFZOHZsVTlWaUVBQVJ3V3BaZF9wU1NEb3pYc3Y3M3VReA==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2024-05-16T01:39:00Z</dcterms:created>
  <dc:creator>Alexandra</dc:creator>
</cp:coreProperties>
</file>